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3" w:rsidRPr="00D31114" w:rsidRDefault="00390603" w:rsidP="002F0D2D">
      <w:pPr>
        <w:spacing w:after="0"/>
        <w:jc w:val="center"/>
        <w:rPr>
          <w:rFonts w:ascii="GHEA Grapalat" w:hAnsi="GHEA Grapalat" w:cs="Sylfaen"/>
          <w:b/>
          <w:sz w:val="20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:rsidR="00390603" w:rsidRPr="002C6628" w:rsidRDefault="00390603" w:rsidP="002F0D2D">
      <w:pPr>
        <w:spacing w:after="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կնքված պայմանագրի մասին</w:t>
      </w:r>
    </w:p>
    <w:p w:rsidR="00390603" w:rsidRPr="002C6628" w:rsidRDefault="00390603" w:rsidP="00395AAF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BB02EF">
        <w:rPr>
          <w:rFonts w:ascii="GHEA Grapalat" w:hAnsi="GHEA Grapalat" w:cs="Sylfaen"/>
          <w:lang w:val="hy-AM"/>
        </w:rPr>
        <w:t xml:space="preserve">ՀՀ </w:t>
      </w:r>
      <w:r w:rsidR="00866F60" w:rsidRPr="00866F60">
        <w:rPr>
          <w:rFonts w:ascii="GHEA Grapalat" w:hAnsi="GHEA Grapalat" w:cs="Sylfaen"/>
          <w:lang w:val="hy-AM"/>
        </w:rPr>
        <w:t>հ</w:t>
      </w:r>
      <w:r w:rsidRPr="00BB02EF">
        <w:rPr>
          <w:rFonts w:ascii="GHEA Grapalat" w:hAnsi="GHEA Grapalat" w:cs="Sylfaen"/>
          <w:lang w:val="hy-AM"/>
        </w:rPr>
        <w:t xml:space="preserve">ատուկ քննչական </w:t>
      </w:r>
      <w:r w:rsidR="00866F60">
        <w:rPr>
          <w:rFonts w:ascii="GHEA Grapalat" w:hAnsi="GHEA Grapalat" w:cs="Sylfaen"/>
          <w:lang w:val="hy-AM"/>
        </w:rPr>
        <w:t>ծառայությ</w:t>
      </w:r>
      <w:r w:rsidR="00866F60" w:rsidRPr="00866F60">
        <w:rPr>
          <w:rFonts w:ascii="GHEA Grapalat" w:hAnsi="GHEA Grapalat" w:cs="Sylfaen"/>
          <w:lang w:val="hy-AM"/>
        </w:rPr>
        <w:t>ու</w:t>
      </w:r>
      <w:r w:rsidRPr="00BB02EF">
        <w:rPr>
          <w:rFonts w:ascii="GHEA Grapalat" w:hAnsi="GHEA Grapalat" w:cs="Sylfaen"/>
          <w:lang w:val="hy-AM"/>
        </w:rPr>
        <w:t>ն</w:t>
      </w:r>
      <w:r w:rsidR="00866F60" w:rsidRPr="00866F60">
        <w:rPr>
          <w:rFonts w:ascii="GHEA Grapalat" w:hAnsi="GHEA Grapalat" w:cs="Sylfaen"/>
          <w:lang w:val="hy-AM"/>
        </w:rPr>
        <w:t>ը</w:t>
      </w:r>
      <w:r w:rsidRPr="00BB02EF">
        <w:rPr>
          <w:rFonts w:ascii="GHEA Grapalat" w:hAnsi="GHEA Grapalat" w:cs="Sylfaen"/>
          <w:lang w:val="hy-AM"/>
        </w:rPr>
        <w:t xml:space="preserve"> </w:t>
      </w:r>
      <w:r w:rsidR="00866F60" w:rsidRPr="00866F60">
        <w:rPr>
          <w:rFonts w:ascii="GHEA Grapalat" w:hAnsi="GHEA Grapalat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ստորև ներկայացնում է</w:t>
      </w:r>
      <w:r w:rsidR="00866F60">
        <w:rPr>
          <w:rFonts w:ascii="GHEA Grapalat" w:hAnsi="GHEA Grapalat" w:cs="Sylfaen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 xml:space="preserve">ՀՀ </w:t>
      </w:r>
      <w:r w:rsidR="00866F60" w:rsidRPr="00866F60">
        <w:rPr>
          <w:rFonts w:ascii="GHEA Grapalat" w:hAnsi="GHEA Grapalat" w:cs="Sylfaen"/>
          <w:lang w:val="hy-AM"/>
        </w:rPr>
        <w:t>հ</w:t>
      </w:r>
      <w:r w:rsidRPr="00BB02EF">
        <w:rPr>
          <w:rFonts w:ascii="GHEA Grapalat" w:hAnsi="GHEA Grapalat" w:cs="Sylfaen"/>
          <w:lang w:val="hy-AM"/>
        </w:rPr>
        <w:t>ատուկ քննչական ծառայության կարիքների համար</w:t>
      </w:r>
      <w:r w:rsidR="00866F60" w:rsidRPr="00866F60">
        <w:rPr>
          <w:rFonts w:ascii="GHEA Grapalat" w:hAnsi="GHEA Grapalat" w:cs="Sylfaen"/>
          <w:lang w:val="hy-AM"/>
        </w:rPr>
        <w:t xml:space="preserve"> </w:t>
      </w:r>
      <w:r w:rsidR="003959B0" w:rsidRPr="003959B0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գրավոր թարգմանության ծառայությունների </w:t>
      </w:r>
      <w:r w:rsidRPr="00BA621D">
        <w:rPr>
          <w:rFonts w:ascii="GHEA Grapalat" w:hAnsi="GHEA Grapalat" w:cs="Sylfaen"/>
          <w:lang w:val="hy-AM"/>
        </w:rPr>
        <w:t>ձեռքբերման</w:t>
      </w:r>
      <w:r w:rsidRPr="000313DA">
        <w:rPr>
          <w:rFonts w:ascii="GHEA Grapalat" w:hAnsi="GHEA Grapalat" w:cs="Sylfaen"/>
          <w:lang w:val="hy-AM"/>
        </w:rPr>
        <w:t xml:space="preserve"> նպատակով կազմակերպված </w:t>
      </w:r>
      <w:r w:rsidR="009D6F98" w:rsidRPr="002B4CE3">
        <w:rPr>
          <w:rFonts w:ascii="GHEA Grapalat" w:eastAsia="Calibri" w:hAnsi="GHEA Grapalat" w:cs="Times New Roman"/>
          <w:b/>
          <w:sz w:val="24"/>
          <w:szCs w:val="24"/>
          <w:lang w:val="af-ZA"/>
        </w:rPr>
        <w:t>ՀՔԾ-ԳՀԾՁԲ-</w:t>
      </w:r>
      <w:r w:rsidR="009D6F98">
        <w:rPr>
          <w:rFonts w:ascii="GHEA Grapalat" w:eastAsia="Calibri" w:hAnsi="GHEA Grapalat" w:cs="Times New Roman"/>
          <w:b/>
          <w:sz w:val="24"/>
          <w:szCs w:val="24"/>
          <w:lang w:val="af-ZA"/>
        </w:rPr>
        <w:t>Թ</w:t>
      </w:r>
      <w:r w:rsidR="009D6F98" w:rsidRPr="002B4CE3">
        <w:rPr>
          <w:rFonts w:ascii="GHEA Grapalat" w:eastAsia="Calibri" w:hAnsi="GHEA Grapalat" w:cs="Times New Roman"/>
          <w:b/>
          <w:sz w:val="24"/>
          <w:szCs w:val="24"/>
          <w:lang w:val="af-ZA"/>
        </w:rPr>
        <w:t>-19/</w:t>
      </w:r>
      <w:r w:rsidR="009D6F98" w:rsidRPr="002B4CE3">
        <w:rPr>
          <w:rFonts w:ascii="GHEA Grapalat" w:hAnsi="GHEA Grapalat"/>
          <w:b/>
          <w:sz w:val="24"/>
          <w:szCs w:val="24"/>
          <w:lang w:val="af-ZA"/>
        </w:rPr>
        <w:t xml:space="preserve">1 </w:t>
      </w:r>
      <w:r w:rsidRPr="000313DA">
        <w:rPr>
          <w:rFonts w:ascii="GHEA Grapalat" w:hAnsi="GHEA Grapalat" w:cs="Sylfaen"/>
          <w:lang w:val="hy-AM"/>
        </w:rPr>
        <w:t>ծածկագրով գնման ընթացակարգի արդյունքում 201</w:t>
      </w:r>
      <w:r w:rsidR="00866F60" w:rsidRPr="00866F60">
        <w:rPr>
          <w:rFonts w:ascii="GHEA Grapalat" w:hAnsi="GHEA Grapalat" w:cs="Sylfaen"/>
          <w:lang w:val="hy-AM"/>
        </w:rPr>
        <w:t>9</w:t>
      </w:r>
      <w:r w:rsidRPr="000313DA">
        <w:rPr>
          <w:rFonts w:ascii="GHEA Grapalat" w:hAnsi="GHEA Grapalat" w:cs="Sylfaen"/>
          <w:lang w:val="hy-AM"/>
        </w:rPr>
        <w:t xml:space="preserve"> թվականի </w:t>
      </w:r>
      <w:r w:rsidR="00992DA5" w:rsidRPr="00992DA5">
        <w:rPr>
          <w:rFonts w:ascii="GHEA Grapalat" w:hAnsi="GHEA Grapalat" w:cs="Sylfaen"/>
          <w:lang w:val="hy-AM"/>
        </w:rPr>
        <w:t>ապրիլի 4-ին</w:t>
      </w:r>
      <w:r w:rsidRPr="000313DA">
        <w:rPr>
          <w:rFonts w:ascii="GHEA Grapalat" w:hAnsi="GHEA Grapalat" w:cs="Sylfaen"/>
          <w:lang w:val="hy-AM"/>
        </w:rPr>
        <w:t xml:space="preserve"> կնքված </w:t>
      </w:r>
      <w:r w:rsidR="003959B0" w:rsidRPr="002B4CE3">
        <w:rPr>
          <w:rFonts w:ascii="GHEA Grapalat" w:eastAsia="Calibri" w:hAnsi="GHEA Grapalat" w:cs="Times New Roman"/>
          <w:b/>
          <w:sz w:val="24"/>
          <w:szCs w:val="24"/>
          <w:lang w:val="af-ZA"/>
        </w:rPr>
        <w:t>ՀՔԾ-ԳՀԾՁԲ-</w:t>
      </w:r>
      <w:r w:rsidR="003959B0">
        <w:rPr>
          <w:rFonts w:ascii="GHEA Grapalat" w:eastAsia="Calibri" w:hAnsi="GHEA Grapalat" w:cs="Times New Roman"/>
          <w:b/>
          <w:sz w:val="24"/>
          <w:szCs w:val="24"/>
          <w:lang w:val="af-ZA"/>
        </w:rPr>
        <w:t>Թ</w:t>
      </w:r>
      <w:r w:rsidR="003959B0" w:rsidRPr="002B4CE3">
        <w:rPr>
          <w:rFonts w:ascii="GHEA Grapalat" w:eastAsia="Calibri" w:hAnsi="GHEA Grapalat" w:cs="Times New Roman"/>
          <w:b/>
          <w:sz w:val="24"/>
          <w:szCs w:val="24"/>
          <w:lang w:val="af-ZA"/>
        </w:rPr>
        <w:t>-19/</w:t>
      </w:r>
      <w:r w:rsidR="003959B0" w:rsidRPr="002B4CE3">
        <w:rPr>
          <w:rFonts w:ascii="GHEA Grapalat" w:hAnsi="GHEA Grapalat"/>
          <w:b/>
          <w:sz w:val="24"/>
          <w:szCs w:val="24"/>
          <w:lang w:val="af-ZA"/>
        </w:rPr>
        <w:t xml:space="preserve">1 </w:t>
      </w:r>
      <w:r w:rsidRPr="00BB02EF">
        <w:rPr>
          <w:rFonts w:ascii="GHEA Grapalat" w:hAnsi="GHEA Grapalat" w:cs="Sylfaen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5"/>
        <w:gridCol w:w="486"/>
        <w:gridCol w:w="49"/>
        <w:gridCol w:w="864"/>
        <w:gridCol w:w="21"/>
        <w:gridCol w:w="147"/>
        <w:gridCol w:w="28"/>
        <w:gridCol w:w="143"/>
        <w:gridCol w:w="553"/>
        <w:gridCol w:w="11"/>
        <w:gridCol w:w="179"/>
        <w:gridCol w:w="635"/>
        <w:gridCol w:w="119"/>
        <w:gridCol w:w="181"/>
        <w:gridCol w:w="284"/>
        <w:gridCol w:w="44"/>
        <w:gridCol w:w="120"/>
        <w:gridCol w:w="62"/>
        <w:gridCol w:w="8"/>
        <w:gridCol w:w="863"/>
        <w:gridCol w:w="35"/>
        <w:gridCol w:w="114"/>
        <w:gridCol w:w="606"/>
        <w:gridCol w:w="176"/>
        <w:gridCol w:w="118"/>
        <w:gridCol w:w="85"/>
        <w:gridCol w:w="93"/>
        <w:gridCol w:w="92"/>
        <w:gridCol w:w="155"/>
        <w:gridCol w:w="115"/>
        <w:gridCol w:w="420"/>
        <w:gridCol w:w="30"/>
        <w:gridCol w:w="168"/>
        <w:gridCol w:w="37"/>
        <w:gridCol w:w="313"/>
        <w:gridCol w:w="384"/>
        <w:gridCol w:w="143"/>
        <w:gridCol w:w="125"/>
        <w:gridCol w:w="126"/>
        <w:gridCol w:w="54"/>
        <w:gridCol w:w="272"/>
        <w:gridCol w:w="612"/>
        <w:gridCol w:w="142"/>
        <w:gridCol w:w="145"/>
        <w:gridCol w:w="795"/>
      </w:tblGrid>
      <w:tr w:rsidR="00390603" w:rsidRPr="00233B94" w:rsidTr="0066593D">
        <w:trPr>
          <w:trHeight w:val="138"/>
        </w:trPr>
        <w:tc>
          <w:tcPr>
            <w:tcW w:w="719" w:type="dxa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247" w:type="dxa"/>
            <w:gridSpan w:val="45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առարկայի</w:t>
            </w:r>
          </w:p>
        </w:tc>
      </w:tr>
      <w:tr w:rsidR="00390603" w:rsidRPr="00880B20" w:rsidTr="00A8330C">
        <w:trPr>
          <w:trHeight w:val="104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690" w:type="dxa"/>
            <w:gridSpan w:val="7"/>
            <w:vMerge w:val="restart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1635" w:type="dxa"/>
            <w:gridSpan w:val="9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քանակը</w:t>
            </w:r>
            <w:r w:rsidRPr="00BB02EF">
              <w:rPr>
                <w:rStyle w:val="ac"/>
                <w:rFonts w:ascii="GHEA Grapalat" w:hAnsi="GHEA Grapalat" w:cs="Sylfaen"/>
                <w:b/>
                <w:sz w:val="16"/>
                <w:szCs w:val="16"/>
                <w:lang w:val="hy-AM"/>
              </w:rPr>
              <w:footnoteReference w:id="1"/>
            </w:r>
          </w:p>
        </w:tc>
        <w:tc>
          <w:tcPr>
            <w:tcW w:w="2190" w:type="dxa"/>
            <w:gridSpan w:val="10"/>
            <w:shd w:val="clear" w:color="auto" w:fill="auto"/>
            <w:vAlign w:val="center"/>
          </w:tcPr>
          <w:p w:rsidR="00390603" w:rsidRPr="00BB02EF" w:rsidRDefault="00395AA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ախահաշվայինգինը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390603" w:rsidRPr="00BB02EF" w:rsidRDefault="00CD4EC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ամառոտ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նկարագրությունը (տեխնիկական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բնութագիր)</w:t>
            </w:r>
          </w:p>
        </w:tc>
        <w:tc>
          <w:tcPr>
            <w:tcW w:w="1966" w:type="dxa"/>
            <w:gridSpan w:val="5"/>
            <w:vMerge w:val="restart"/>
            <w:shd w:val="clear" w:color="auto" w:fill="auto"/>
            <w:vAlign w:val="center"/>
          </w:tcPr>
          <w:p w:rsidR="00390603" w:rsidRPr="00BB02EF" w:rsidRDefault="00CD4EC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Պ</w:t>
            </w:r>
            <w:r w:rsidR="00390603"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այմանագրով</w:t>
            </w:r>
            <w:r w:rsidRPr="00CD4EC3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390603"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նախատեսված</w:t>
            </w:r>
            <w:r w:rsidRPr="00CD4EC3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</w:t>
            </w:r>
            <w:r w:rsidRPr="00CD4EC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նկարագրությունը (տեխնիկական</w:t>
            </w:r>
            <w:r w:rsidRPr="00CD4EC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390603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բնութագիր)</w:t>
            </w:r>
          </w:p>
        </w:tc>
      </w:tr>
      <w:tr w:rsidR="00390603" w:rsidRPr="00233B94" w:rsidTr="00A8330C">
        <w:trPr>
          <w:trHeight w:val="165"/>
        </w:trPr>
        <w:tc>
          <w:tcPr>
            <w:tcW w:w="719" w:type="dxa"/>
            <w:vMerge/>
            <w:shd w:val="clear" w:color="auto" w:fill="auto"/>
            <w:vAlign w:val="center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810" w:type="dxa"/>
            <w:gridSpan w:val="6"/>
            <w:vMerge w:val="restart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190" w:type="dxa"/>
            <w:gridSpan w:val="10"/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66" w:type="dxa"/>
            <w:gridSpan w:val="5"/>
            <w:vMerge/>
            <w:shd w:val="clear" w:color="auto" w:fill="auto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90603" w:rsidRPr="00233B94" w:rsidTr="00A8330C">
        <w:trPr>
          <w:trHeight w:val="259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6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0603" w:rsidRPr="00BB02EF" w:rsidRDefault="00390603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90603" w:rsidRPr="00BB02EF" w:rsidRDefault="00390603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344123">
        <w:trPr>
          <w:trHeight w:val="9348"/>
        </w:trPr>
        <w:tc>
          <w:tcPr>
            <w:tcW w:w="719" w:type="dxa"/>
            <w:shd w:val="clear" w:color="auto" w:fill="auto"/>
            <w:vAlign w:val="center"/>
          </w:tcPr>
          <w:p w:rsidR="002B335F" w:rsidRPr="003959B0" w:rsidRDefault="002B335F" w:rsidP="00A73C89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3959B0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690" w:type="dxa"/>
            <w:gridSpan w:val="7"/>
            <w:shd w:val="clear" w:color="auto" w:fill="auto"/>
            <w:vAlign w:val="center"/>
          </w:tcPr>
          <w:p w:rsidR="002B335F" w:rsidRPr="003959B0" w:rsidRDefault="002B335F" w:rsidP="00CD4EC3">
            <w:pPr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3959B0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գրավոր թարգմանության ծառայություններ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2B335F" w:rsidRPr="00147D50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2B335F" w:rsidRPr="00147D50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10" w:type="dxa"/>
            <w:gridSpan w:val="6"/>
            <w:shd w:val="clear" w:color="auto" w:fill="auto"/>
            <w:vAlign w:val="center"/>
          </w:tcPr>
          <w:p w:rsidR="002B335F" w:rsidRPr="00147D50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2B335F" w:rsidRPr="00992DA5" w:rsidRDefault="002B335F" w:rsidP="00866F6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92DA5">
              <w:rPr>
                <w:rFonts w:ascii="GHEA Grapalat" w:hAnsi="GHEA Grapalat"/>
                <w:b/>
                <w:sz w:val="16"/>
                <w:szCs w:val="16"/>
              </w:rPr>
              <w:t>900000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="002B335F" w:rsidRPr="00992DA5" w:rsidRDefault="002B335F" w:rsidP="00866F6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92DA5">
              <w:rPr>
                <w:rFonts w:ascii="GHEA Grapalat" w:hAnsi="GHEA Grapalat"/>
                <w:b/>
                <w:sz w:val="16"/>
                <w:szCs w:val="16"/>
              </w:rPr>
              <w:t>900000</w:t>
            </w:r>
          </w:p>
        </w:tc>
        <w:tc>
          <w:tcPr>
            <w:tcW w:w="2070" w:type="dxa"/>
            <w:gridSpan w:val="12"/>
            <w:shd w:val="clear" w:color="auto" w:fill="auto"/>
            <w:vAlign w:val="center"/>
          </w:tcPr>
          <w:p w:rsidR="002B335F" w:rsidRPr="00137D65" w:rsidRDefault="002B335F" w:rsidP="002B335F">
            <w:pPr>
              <w:pStyle w:val="af"/>
              <w:ind w:left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Իրավաբանականմիջինբարդությանգրավորորակյալթարգմանությունմայրենիլեզվիցօտարլեզու՝հայերենից</w:t>
            </w:r>
            <w:r>
              <w:rPr>
                <w:rFonts w:ascii="GHEA Grapalat" w:hAnsi="GHEA Grapalat" w:cs="Sylfaen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ռուսերեն</w:t>
            </w:r>
            <w:proofErr w:type="spellEnd"/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 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1-5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էջնյութիթարգմանությանդեպքում՝ներկայացմանպահից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աշխատանքայինժամվաընթացքում</w:t>
            </w:r>
            <w:r w:rsidRPr="00137D65">
              <w:rPr>
                <w:rFonts w:ascii="Sylfaen" w:hAnsi="Sylfaen" w:cs="Sylfaen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>.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en-GB"/>
              </w:rPr>
              <w:t>Գ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րավոր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թարգմանված նյութի մեկ միավորի գինը հաշվարկվում է հետևյալ կերպ`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էջի համար, այն պետք է բաղկացած լինի 1800 նիշից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proofErr w:type="spellStart"/>
            <w:r w:rsidRPr="00137D65">
              <w:rPr>
                <w:rFonts w:ascii="GHEA Grapalat" w:hAnsi="GHEA Grapalat"/>
                <w:sz w:val="16"/>
                <w:szCs w:val="16"/>
              </w:rPr>
              <w:t>բացատներըներառյալ</w:t>
            </w:r>
            <w:proofErr w:type="spellEnd"/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2B335F" w:rsidRPr="00137D65" w:rsidRDefault="002B335F" w:rsidP="00951F8A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.Մինչև 1800 նիշից բաղկացած թարգմանված նյութի համար թարգմանված նյութի գնի հաշվարկը կատարվում է հետևյալ կերպ`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էջի (1800 նիշ) համար սահմանված գին /1800 x  թարգմանված նյութի նիշերի քանակ/:</w:t>
            </w:r>
          </w:p>
          <w:p w:rsidR="002B335F" w:rsidRPr="000730AD" w:rsidRDefault="002B335F" w:rsidP="00951F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.Թարգմանվածնյութըներկայացվումէ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A4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ֆորմատով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տառերը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`12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շրիֆտով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: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Էջերիլուսանցքները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վերևից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ներքևից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աջից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մմևձախից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30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Միջտողային միջակայքը` 1.5: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2B335F" w:rsidRPr="00137D65" w:rsidRDefault="002B335F" w:rsidP="00951F8A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Իրավաբանականմիջինբարդությանգրավորորակյալթարգմանությունմայրենիլեզվիցօտարլեզու՝հայերենից</w:t>
            </w:r>
            <w:r w:rsidRPr="003959B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ռուսերեն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 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1-5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էջնյութիթարգմանությանդեպքում՝ներկայացմանպահից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աշխատանքայինժամվաընթացքում</w:t>
            </w:r>
            <w:r w:rsidRPr="00137D65">
              <w:rPr>
                <w:rFonts w:ascii="Sylfaen" w:hAnsi="Sylfaen" w:cs="Sylfaen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>.</w:t>
            </w:r>
            <w:r w:rsidRPr="003959B0">
              <w:rPr>
                <w:rFonts w:ascii="GHEA Grapalat" w:hAnsi="GHEA Grapalat" w:cs="Sylfaen"/>
                <w:sz w:val="16"/>
                <w:szCs w:val="16"/>
                <w:lang w:val="hy-AM"/>
              </w:rPr>
              <w:t>Գ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րավոր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թարգմանված նյութի մեկ միավորի գինը հաշվարկվում է հետևյալ կերպ`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էջի համար, այն պետք է բաղկացած լինի 1800 նիշից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992DA5">
              <w:rPr>
                <w:rFonts w:ascii="GHEA Grapalat" w:hAnsi="GHEA Grapalat"/>
                <w:sz w:val="16"/>
                <w:szCs w:val="16"/>
                <w:lang w:val="hy-AM"/>
              </w:rPr>
              <w:t>բացատներըներառյալ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2B335F" w:rsidRPr="00137D65" w:rsidRDefault="002B335F" w:rsidP="00951F8A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.Մինչև 1800 նիշից բաղկացած թարգմանված նյութի համար թարգմանված նյութի գնի հաշվարկը կատարվում է հետևյալ կերպ`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էջի (1800 նիշ) համար սահմանված գին /1800 x  թարգմանված նյութի նիշերի քանակ/:</w:t>
            </w:r>
          </w:p>
          <w:p w:rsidR="002B335F" w:rsidRPr="000730AD" w:rsidRDefault="002B335F" w:rsidP="00951F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.Թարգմանվածնյութըներկայացվումէ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A4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ֆորմատով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տառերը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`12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շրիֆտով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: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Էջերիլուսանցքները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վերևից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ներքևից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աջից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մմևձախից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30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Միջտողային միջակայքը` 1.5:</w:t>
            </w:r>
          </w:p>
        </w:tc>
      </w:tr>
      <w:tr w:rsidR="002B335F" w:rsidRPr="00880B20" w:rsidTr="00344123">
        <w:trPr>
          <w:trHeight w:val="9348"/>
        </w:trPr>
        <w:tc>
          <w:tcPr>
            <w:tcW w:w="719" w:type="dxa"/>
            <w:shd w:val="clear" w:color="auto" w:fill="auto"/>
            <w:vAlign w:val="center"/>
          </w:tcPr>
          <w:p w:rsidR="002B335F" w:rsidRPr="002B335F" w:rsidRDefault="002B335F" w:rsidP="00126236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90" w:type="dxa"/>
            <w:gridSpan w:val="7"/>
            <w:shd w:val="clear" w:color="auto" w:fill="auto"/>
            <w:vAlign w:val="center"/>
          </w:tcPr>
          <w:p w:rsidR="002B335F" w:rsidRPr="003959B0" w:rsidRDefault="002B335F" w:rsidP="00126236">
            <w:pPr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3959B0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գրավոր թարգմանության ծառայություններ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2B335F" w:rsidRPr="00147D50" w:rsidRDefault="002B335F" w:rsidP="0012623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2B335F" w:rsidRPr="00147D50" w:rsidRDefault="002B335F" w:rsidP="0012623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10" w:type="dxa"/>
            <w:gridSpan w:val="6"/>
            <w:shd w:val="clear" w:color="auto" w:fill="auto"/>
            <w:vAlign w:val="center"/>
          </w:tcPr>
          <w:p w:rsidR="002B335F" w:rsidRPr="00147D50" w:rsidRDefault="002B335F" w:rsidP="0012623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2B335F" w:rsidRPr="00992DA5" w:rsidRDefault="002B335F" w:rsidP="0012623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1100000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:rsidR="002B335F" w:rsidRPr="00992DA5" w:rsidRDefault="002B335F" w:rsidP="0012623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1100000</w:t>
            </w:r>
          </w:p>
        </w:tc>
        <w:tc>
          <w:tcPr>
            <w:tcW w:w="2070" w:type="dxa"/>
            <w:gridSpan w:val="12"/>
            <w:shd w:val="clear" w:color="auto" w:fill="auto"/>
            <w:vAlign w:val="center"/>
          </w:tcPr>
          <w:p w:rsidR="002B335F" w:rsidRPr="00137D65" w:rsidRDefault="002B335F" w:rsidP="002B335F">
            <w:pPr>
              <w:pStyle w:val="af"/>
              <w:ind w:left="0"/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Իրավաբանականմիջինբարդությանգրավորորակյալթարգմանությունմայրենիլեզվիցօտարլեզու՝հայերենից</w:t>
            </w:r>
            <w:r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անգլերեն  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1-5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էջնյութիթարգմանությանդեպքում՝ներկայացմանպահից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աշխատանքայինժամվաընթացքում</w:t>
            </w:r>
            <w:r w:rsidRPr="00137D65">
              <w:rPr>
                <w:rFonts w:ascii="Sylfaen" w:hAnsi="Sylfaen" w:cs="Sylfaen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>.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en-GB"/>
              </w:rPr>
              <w:t>Գ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րավոր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թարգմանված նյութի մեկ միավորի գինը հաշվարկվում է հետևյալ կերպ`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էջի համար, այն պետք է բաղկացած լինի 1800 նիշից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proofErr w:type="spellStart"/>
            <w:r w:rsidRPr="00137D65">
              <w:rPr>
                <w:rFonts w:ascii="GHEA Grapalat" w:hAnsi="GHEA Grapalat"/>
                <w:sz w:val="16"/>
                <w:szCs w:val="16"/>
              </w:rPr>
              <w:t>բացատներըներառյալ</w:t>
            </w:r>
            <w:proofErr w:type="spellEnd"/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2B335F" w:rsidRPr="00137D65" w:rsidRDefault="002B335F" w:rsidP="00126236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.Մինչև 1800 նիշից բաղկացած թարգմանված նյութի համար թարգմանված նյութի գնի հաշվարկը կատարվում է հետևյալ կերպ`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էջի (1800 նիշ) համար սահմանված գին /1800 x  թարգմանված նյութի նիշերի քանակ/:</w:t>
            </w:r>
          </w:p>
          <w:p w:rsidR="002B335F" w:rsidRPr="000730AD" w:rsidRDefault="002B335F" w:rsidP="00126236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hy-AM" w:eastAsia="ru-RU"/>
              </w:rPr>
            </w:pP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.Թարգմանվածնյութըներկայացվումէ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A4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ֆորմատով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տառերը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`12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շրիֆտով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: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Էջերիլուսանցքները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վերևից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ներքևից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աջից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մմևձախից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30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Միջտողային միջակայքը` 1.5: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2B335F" w:rsidRPr="00137D65" w:rsidRDefault="002B335F" w:rsidP="00126236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Իրավաբանականմիջինբարդությանգրավորորակյալթարգմանությունմայրենիլեզվիցօտարլեզու՝հայերենից</w:t>
            </w:r>
            <w:r w:rsidRPr="002B335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անգլերեն  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1-5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էջնյութիթարգմանությանդեպքում՝ներկայացմանպահից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աշխատանքայինժամվաընթացքում</w:t>
            </w:r>
            <w:r w:rsidRPr="00137D65">
              <w:rPr>
                <w:rFonts w:ascii="Sylfaen" w:hAnsi="Sylfaen" w:cs="Sylfaen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af-ZA"/>
              </w:rPr>
              <w:t>.</w:t>
            </w:r>
            <w:r w:rsidRPr="002B335F">
              <w:rPr>
                <w:rFonts w:ascii="GHEA Grapalat" w:hAnsi="GHEA Grapalat" w:cs="Sylfaen"/>
                <w:sz w:val="16"/>
                <w:szCs w:val="16"/>
                <w:lang w:val="hy-AM"/>
              </w:rPr>
              <w:t>Գ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րավոր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թարգմանված նյութի մեկ միավորի գինը հաշվարկվում է հետևյալ կերպ`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 էջի համար, այն պետք է բաղկացած լինի 1800 նիշից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 xml:space="preserve"> /</w:t>
            </w:r>
            <w:r w:rsidRPr="002B335F">
              <w:rPr>
                <w:rFonts w:ascii="GHEA Grapalat" w:hAnsi="GHEA Grapalat"/>
                <w:sz w:val="16"/>
                <w:szCs w:val="16"/>
                <w:lang w:val="hy-AM"/>
              </w:rPr>
              <w:t>բացատներըներառյալ</w:t>
            </w:r>
            <w:r w:rsidRPr="00137D6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  <w:p w:rsidR="002B335F" w:rsidRPr="00137D65" w:rsidRDefault="002B335F" w:rsidP="00126236">
            <w:pPr>
              <w:pStyle w:val="af"/>
              <w:ind w:left="0"/>
              <w:contextualSpacing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7D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 xml:space="preserve">.Մինչև 1800 նիշից բաղկացած թարգմանված նյութի համար թարգմանված նյութի գնի հաշվարկը կատարվում է հետևյալ կերպ`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մեկ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էջի (1800 նիշ) համար սահմանված գին /1800 x  թարգմանված նյութի նիշերի քանակ/:</w:t>
            </w:r>
          </w:p>
          <w:p w:rsidR="002B335F" w:rsidRPr="000730AD" w:rsidRDefault="002B335F" w:rsidP="00126236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hy-AM" w:eastAsia="ru-RU"/>
              </w:rPr>
            </w:pPr>
            <w:r w:rsidRPr="00137D6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.Թարգմանվածնյութըներկայացվումէ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A4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ֆորմատով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տառերը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`12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շրիֆտով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: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Էջերիլուսանցքները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`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վերևից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ներքևից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աջից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15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մմևձախից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30 </w:t>
            </w:r>
            <w:r w:rsidRPr="00137D65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137D65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</w:t>
            </w:r>
            <w:r w:rsidRPr="00137D65">
              <w:rPr>
                <w:rFonts w:ascii="GHEA Grapalat" w:hAnsi="GHEA Grapalat"/>
                <w:sz w:val="16"/>
                <w:szCs w:val="16"/>
                <w:lang w:val="hy-AM"/>
              </w:rPr>
              <w:t>Միջտողային միջակայքը` 1.5:</w:t>
            </w:r>
          </w:p>
        </w:tc>
      </w:tr>
      <w:tr w:rsidR="002B335F" w:rsidRPr="00880B20" w:rsidTr="00A73C89">
        <w:trPr>
          <w:trHeight w:val="159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945CF2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2F0D2D">
        <w:trPr>
          <w:trHeight w:val="129"/>
        </w:trPr>
        <w:tc>
          <w:tcPr>
            <w:tcW w:w="404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ընթացակարգի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հիմնավորումը</w:t>
            </w:r>
          </w:p>
        </w:tc>
        <w:tc>
          <w:tcPr>
            <w:tcW w:w="691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6862" w:rsidRDefault="002B335F" w:rsidP="002626E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22-րդ հոդվածի 1-ին կետ</w:t>
            </w:r>
          </w:p>
        </w:tc>
      </w:tr>
      <w:tr w:rsidR="002B335F" w:rsidRPr="00880B20" w:rsidTr="00A73C89">
        <w:trPr>
          <w:trHeight w:val="185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A73C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BB02EF">
              <w:rPr>
                <w:rStyle w:val="ac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2B335F" w:rsidRPr="00233B94" w:rsidTr="002F0D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Խումբ</w:t>
            </w:r>
          </w:p>
        </w:tc>
        <w:tc>
          <w:tcPr>
            <w:tcW w:w="2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Դաս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</w:t>
            </w:r>
          </w:p>
        </w:tc>
        <w:tc>
          <w:tcPr>
            <w:tcW w:w="18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Բյուջե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Արտաբյուջե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</w:t>
            </w:r>
          </w:p>
        </w:tc>
      </w:tr>
      <w:tr w:rsidR="002B335F" w:rsidRPr="00233B94" w:rsidTr="002F0D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07</w:t>
            </w:r>
          </w:p>
        </w:tc>
        <w:tc>
          <w:tcPr>
            <w:tcW w:w="2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01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BB686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V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2B335F" w:rsidRPr="00233B94" w:rsidTr="00A73C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2F0D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6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 ուղարկելու կամ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հրապարակելու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306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D8059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07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03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2B335F" w:rsidRPr="00233B94" w:rsidTr="00A833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</w:t>
            </w:r>
            <w:r w:rsidR="00D461B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կատարված</w:t>
            </w:r>
            <w:r w:rsidR="00D461B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5"/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3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A833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576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3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A833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576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</w:t>
            </w:r>
            <w:r w:rsidR="00D461B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="00D461B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պարզաբանումներիա</w:t>
            </w:r>
            <w:r w:rsidR="00D461B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մսաթիվը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Հարցարդմանստացման</w:t>
            </w:r>
          </w:p>
        </w:tc>
        <w:tc>
          <w:tcPr>
            <w:tcW w:w="2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2B335F" w:rsidRPr="00233B94" w:rsidTr="00A833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576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A833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576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2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A8330C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2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A8330C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</w:tr>
      <w:tr w:rsidR="002B335F" w:rsidRPr="00233B94" w:rsidTr="00A73C89">
        <w:trPr>
          <w:trHeight w:val="5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2F0D2D">
        <w:trPr>
          <w:trHeight w:val="38"/>
        </w:trPr>
        <w:tc>
          <w:tcPr>
            <w:tcW w:w="1349" w:type="dxa"/>
            <w:gridSpan w:val="4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946" w:type="dxa"/>
            <w:gridSpan w:val="8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անվանումները</w:t>
            </w:r>
          </w:p>
        </w:tc>
        <w:tc>
          <w:tcPr>
            <w:tcW w:w="7671" w:type="dxa"/>
            <w:gridSpan w:val="34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Յուրաքանչյուր</w:t>
            </w:r>
            <w:r w:rsidRPr="00D8059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 հայտով</w:t>
            </w:r>
            <w:r w:rsidRPr="00D8059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D8059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2B335F" w:rsidRPr="00233B94" w:rsidTr="002F0D2D">
        <w:trPr>
          <w:trHeight w:val="201"/>
        </w:trPr>
        <w:tc>
          <w:tcPr>
            <w:tcW w:w="1349" w:type="dxa"/>
            <w:gridSpan w:val="4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46" w:type="dxa"/>
            <w:gridSpan w:val="8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671" w:type="dxa"/>
            <w:gridSpan w:val="34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ՀՀ դրամ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6"/>
            </w:r>
          </w:p>
        </w:tc>
      </w:tr>
      <w:tr w:rsidR="002B335F" w:rsidRPr="00233B94" w:rsidTr="002F0D2D">
        <w:trPr>
          <w:trHeight w:val="129"/>
        </w:trPr>
        <w:tc>
          <w:tcPr>
            <w:tcW w:w="1349" w:type="dxa"/>
            <w:gridSpan w:val="4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46" w:type="dxa"/>
            <w:gridSpan w:val="8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2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Գինն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առանց ԱԱՀ</w:t>
            </w:r>
          </w:p>
        </w:tc>
        <w:tc>
          <w:tcPr>
            <w:tcW w:w="215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</w:tc>
        <w:tc>
          <w:tcPr>
            <w:tcW w:w="22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2B335F" w:rsidRPr="00233B94" w:rsidTr="002F0D2D">
        <w:trPr>
          <w:trHeight w:val="129"/>
        </w:trPr>
        <w:tc>
          <w:tcPr>
            <w:tcW w:w="13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4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7"/>
            </w:r>
          </w:p>
        </w:tc>
        <w:tc>
          <w:tcPr>
            <w:tcW w:w="18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8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ընդհանուր</w:t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9"/>
            </w:r>
          </w:p>
        </w:tc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2B335F" w:rsidRPr="00233B94" w:rsidTr="002F0D2D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Pr="00BB02EF" w:rsidRDefault="002B335F" w:rsidP="00D8059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17" w:type="dxa"/>
            <w:gridSpan w:val="42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val="hy-AM"/>
              </w:rPr>
            </w:pPr>
          </w:p>
        </w:tc>
      </w:tr>
      <w:tr w:rsidR="002B335F" w:rsidRPr="00233B94" w:rsidTr="00141218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Pr="00D80593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«ԱՐԹ ՔՈՆՍԱԼԹԻՆԳ » ՍՊԸ 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1150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1150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EE1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EE1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1150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1150</w:t>
            </w:r>
          </w:p>
        </w:tc>
      </w:tr>
      <w:tr w:rsidR="002B335F" w:rsidRPr="00233B94" w:rsidTr="00141218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Pr="00D80593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Ա/Ձ  «Գևորգ Սիմոնյան Ջիվանի »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1790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1790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1790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1790</w:t>
            </w:r>
          </w:p>
        </w:tc>
      </w:tr>
      <w:tr w:rsidR="002B335F" w:rsidRPr="00233B94" w:rsidTr="00141218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«Պոլիգլոտներ» ՍՊԸ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2100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2100</w:t>
            </w:r>
          </w:p>
        </w:tc>
      </w:tr>
      <w:tr w:rsidR="002B335F" w:rsidRPr="00233B94" w:rsidTr="00141218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«Վի Գրուպ» ՍՊԸ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1900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1900</w:t>
            </w:r>
          </w:p>
        </w:tc>
      </w:tr>
      <w:tr w:rsidR="002B335F" w:rsidRPr="00233B94" w:rsidTr="00141218">
        <w:trPr>
          <w:trHeight w:val="529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«ՆԱԼՉԱՋՅԱՆ ԿԵՆՏՐՈՆ» ՍՊԸ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1600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1600</w:t>
            </w:r>
          </w:p>
        </w:tc>
      </w:tr>
      <w:tr w:rsidR="002B335F" w:rsidRPr="00233B94" w:rsidTr="00141218">
        <w:trPr>
          <w:trHeight w:val="322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«ՄԱՐԻ-ՍՏԵԳ» ՍՊԸ 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1300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1300</w:t>
            </w:r>
          </w:p>
        </w:tc>
      </w:tr>
      <w:tr w:rsidR="002B335F" w:rsidRPr="00233B94" w:rsidTr="00141218">
        <w:trPr>
          <w:trHeight w:val="709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D80593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«ԱՔՅՈՒՐԸԹ ԹՐԱՆՍԼԵՅՇՆՍ» ՍՊԸ</w:t>
            </w:r>
          </w:p>
        </w:tc>
        <w:tc>
          <w:tcPr>
            <w:tcW w:w="1383" w:type="dxa"/>
            <w:gridSpan w:val="6"/>
            <w:shd w:val="clear" w:color="auto" w:fill="auto"/>
          </w:tcPr>
          <w:p w:rsidR="002B335F" w:rsidRPr="00DB4A4C" w:rsidRDefault="002B335F" w:rsidP="00951F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2500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2500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2B335F" w:rsidRPr="00DB4A4C" w:rsidRDefault="002B335F" w:rsidP="0012623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2500</w:t>
            </w:r>
          </w:p>
        </w:tc>
      </w:tr>
      <w:tr w:rsidR="002B335F" w:rsidRPr="00233B94" w:rsidTr="002F0D2D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Չափաբաժին</w:t>
            </w:r>
          </w:p>
        </w:tc>
        <w:tc>
          <w:tcPr>
            <w:tcW w:w="1946" w:type="dxa"/>
            <w:gridSpan w:val="8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«ԱՐԹ ՔՈՆՍԱԼԹԻՆԳ » ՍՊԸ 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1550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1550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1550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1550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Ա/Ձ  «Գևորգ Սիմոնյան Ջիվանի »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2450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2450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2450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2450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«Պոլիգլոտներ» ՍՊԸ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3100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3100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3100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3100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«Վի Գրուպ» ՍՊԸ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2900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2900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2900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2900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«ՆԱԼՉԱՋՅԱՆ ԿԵՆՏՐՈՆ» ՍՊԸ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1800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1800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1800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1800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«ՄԱՐԻ-ՍՏԵԳ» ՍՊԸ 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1780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1780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1780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1780</w:t>
            </w:r>
          </w:p>
        </w:tc>
      </w:tr>
      <w:tr w:rsidR="002B335F" w:rsidRPr="00233B94" w:rsidTr="00EA1B4F">
        <w:trPr>
          <w:trHeight w:val="78"/>
        </w:trPr>
        <w:tc>
          <w:tcPr>
            <w:tcW w:w="1349" w:type="dxa"/>
            <w:gridSpan w:val="4"/>
            <w:shd w:val="clear" w:color="auto" w:fill="auto"/>
            <w:vAlign w:val="center"/>
          </w:tcPr>
          <w:p w:rsidR="002B335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946" w:type="dxa"/>
            <w:gridSpan w:val="8"/>
            <w:shd w:val="clear" w:color="auto" w:fill="auto"/>
          </w:tcPr>
          <w:p w:rsidR="002B335F" w:rsidRPr="00DB4A4C" w:rsidRDefault="002B335F" w:rsidP="00951F8A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«ԱՔՅՈՒՐԸԹ ԹՐԱՆՍԼԵՅՇՆՍ» ՍՊԸ</w:t>
            </w: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2B335F" w:rsidRPr="00DB4A4C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2700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2700</w:t>
            </w:r>
          </w:p>
        </w:tc>
        <w:tc>
          <w:tcPr>
            <w:tcW w:w="1078" w:type="dxa"/>
            <w:gridSpan w:val="7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2700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B335F" w:rsidRPr="00DB4A4C" w:rsidRDefault="002B335F" w:rsidP="0012623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2700</w:t>
            </w:r>
          </w:p>
        </w:tc>
      </w:tr>
      <w:tr w:rsidR="002B335F" w:rsidRPr="00880B20" w:rsidTr="002F0D2D">
        <w:trPr>
          <w:trHeight w:val="273"/>
        </w:trPr>
        <w:tc>
          <w:tcPr>
            <w:tcW w:w="23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85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164F67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Եթե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հրավիրվել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են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բանակցություններ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ի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գների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նվազեցման</w:t>
            </w:r>
            <w:r w:rsidRPr="00164F6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նպատակով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B335F" w:rsidRPr="00880B20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A73C89">
        <w:trPr>
          <w:trHeight w:val="382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Տվյալներ մերժված հայտերի մասին</w:t>
            </w:r>
          </w:p>
        </w:tc>
      </w:tr>
      <w:tr w:rsidR="002B335F" w:rsidRPr="00880B20" w:rsidTr="002F0D2D">
        <w:trPr>
          <w:trHeight w:val="396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399" w:type="dxa"/>
            <w:gridSpan w:val="3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Մասնակցիանվանումը</w:t>
            </w:r>
          </w:p>
        </w:tc>
        <w:tc>
          <w:tcPr>
            <w:tcW w:w="875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 (բավարար</w:t>
            </w:r>
            <w:r w:rsidRPr="00DB4A4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կամ</w:t>
            </w:r>
            <w:r w:rsidRPr="00DB4A4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անբավարար)</w:t>
            </w:r>
          </w:p>
        </w:tc>
      </w:tr>
      <w:tr w:rsidR="002B335F" w:rsidRPr="00233B94" w:rsidTr="002F0D2D">
        <w:trPr>
          <w:trHeight w:val="3040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Աշխա-տանքա-յինռեսուրս-ներ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Գնայինառաջարկ</w:t>
            </w:r>
          </w:p>
        </w:tc>
      </w:tr>
      <w:tr w:rsidR="002B335F" w:rsidRPr="00233B94" w:rsidTr="002F0D2D">
        <w:trPr>
          <w:trHeight w:val="396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2F0D2D">
        <w:trPr>
          <w:trHeight w:val="38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3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66593D">
        <w:trPr>
          <w:trHeight w:val="324"/>
        </w:trPr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Հայտերի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մերժման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այլ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հիմքեր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B335F" w:rsidRPr="00233B94" w:rsidTr="0066593D">
        <w:trPr>
          <w:trHeight w:val="324"/>
        </w:trPr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A8330C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-</w:t>
            </w:r>
          </w:p>
        </w:tc>
      </w:tr>
      <w:tr w:rsidR="002B335F" w:rsidRPr="00233B94" w:rsidTr="00A73C89">
        <w:trPr>
          <w:trHeight w:val="272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2F0D2D">
        <w:trPr>
          <w:trHeight w:val="326"/>
        </w:trPr>
        <w:tc>
          <w:tcPr>
            <w:tcW w:w="47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621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DB4A4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bookmarkStart w:id="0" w:name="OLE_LINK25"/>
            <w:bookmarkStart w:id="1" w:name="OLE_LINK26"/>
            <w:bookmarkStart w:id="2" w:name="OLE_LINK27"/>
            <w:bookmarkStart w:id="3" w:name="OLE_LINK28"/>
            <w:bookmarkStart w:id="4" w:name="OLE_LINK29"/>
            <w:r>
              <w:rPr>
                <w:rFonts w:ascii="GHEA Grapalat" w:hAnsi="GHEA Grapalat" w:cs="Sylfaen"/>
                <w:b/>
                <w:sz w:val="16"/>
                <w:szCs w:val="16"/>
              </w:rPr>
              <w:t>27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3.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B335F" w:rsidRPr="00233B94" w:rsidTr="002F0D2D">
        <w:trPr>
          <w:trHeight w:val="87"/>
        </w:trPr>
        <w:tc>
          <w:tcPr>
            <w:tcW w:w="4748" w:type="dxa"/>
            <w:gridSpan w:val="20"/>
            <w:vMerge w:val="restart"/>
            <w:shd w:val="clear" w:color="auto" w:fill="auto"/>
            <w:vAlign w:val="center"/>
          </w:tcPr>
          <w:p w:rsidR="002B335F" w:rsidRPr="00D31114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ժամկետի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սկիզբ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ժամկետի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ավարտ</w:t>
            </w:r>
          </w:p>
        </w:tc>
      </w:tr>
      <w:tr w:rsidR="002B335F" w:rsidRPr="00233B94" w:rsidTr="002F0D2D">
        <w:trPr>
          <w:trHeight w:val="87"/>
        </w:trPr>
        <w:tc>
          <w:tcPr>
            <w:tcW w:w="474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402D6B" w:rsidRDefault="002B335F" w:rsidP="00DB4A4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28.03.19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1C65A8" w:rsidRDefault="002B335F" w:rsidP="00DB4A4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01.04.19</w:t>
            </w:r>
          </w:p>
        </w:tc>
      </w:tr>
      <w:tr w:rsidR="002B335F" w:rsidRPr="00233B94" w:rsidTr="00A73C89">
        <w:trPr>
          <w:trHeight w:val="324"/>
        </w:trPr>
        <w:tc>
          <w:tcPr>
            <w:tcW w:w="10966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880B20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 w:rsidR="00880B20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4.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2B335F" w:rsidRPr="00233B94" w:rsidTr="002F0D2D">
        <w:trPr>
          <w:trHeight w:val="324"/>
        </w:trPr>
        <w:tc>
          <w:tcPr>
            <w:tcW w:w="47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կողմից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ստորագրված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պայմանագիրը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մոտ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մուտքագրվելու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621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DB4A4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4.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թ..</w:t>
            </w:r>
          </w:p>
        </w:tc>
      </w:tr>
      <w:tr w:rsidR="002B335F" w:rsidRPr="00233B94" w:rsidTr="002F0D2D">
        <w:trPr>
          <w:trHeight w:val="324"/>
        </w:trPr>
        <w:tc>
          <w:tcPr>
            <w:tcW w:w="47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A73C89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կողմից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ստորագրման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621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D31114" w:rsidRDefault="002B335F" w:rsidP="00DB4A4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4.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2B335F" w:rsidRPr="00233B94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66593D">
        <w:trPr>
          <w:trHeight w:val="136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15" w:type="dxa"/>
            <w:gridSpan w:val="5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մասնակիցը</w:t>
            </w:r>
          </w:p>
        </w:tc>
        <w:tc>
          <w:tcPr>
            <w:tcW w:w="8732" w:type="dxa"/>
            <w:gridSpan w:val="40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2B335F" w:rsidRPr="00233B94" w:rsidTr="002F0D2D">
        <w:trPr>
          <w:trHeight w:val="223"/>
        </w:trPr>
        <w:tc>
          <w:tcPr>
            <w:tcW w:w="719" w:type="dxa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15" w:type="dxa"/>
            <w:gridSpan w:val="5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96" w:type="dxa"/>
            <w:gridSpan w:val="9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Պայմանագրի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համարը</w:t>
            </w:r>
          </w:p>
        </w:tc>
        <w:tc>
          <w:tcPr>
            <w:tcW w:w="1381" w:type="dxa"/>
            <w:gridSpan w:val="6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Կնքման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1227" w:type="dxa"/>
            <w:gridSpan w:val="7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Կատարմանվերջնա-ժամկետը</w:t>
            </w:r>
          </w:p>
        </w:tc>
        <w:tc>
          <w:tcPr>
            <w:tcW w:w="980" w:type="dxa"/>
            <w:gridSpan w:val="6"/>
            <w:vMerge w:val="restart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Կանխա-վճարի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2B335F" w:rsidRPr="00233B94" w:rsidTr="002F0D2D">
        <w:trPr>
          <w:trHeight w:val="224"/>
        </w:trPr>
        <w:tc>
          <w:tcPr>
            <w:tcW w:w="719" w:type="dxa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15" w:type="dxa"/>
            <w:gridSpan w:val="5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96" w:type="dxa"/>
            <w:gridSpan w:val="9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381" w:type="dxa"/>
            <w:gridSpan w:val="6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27" w:type="dxa"/>
            <w:gridSpan w:val="7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6"/>
            <w:vMerge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դրամ</w:t>
            </w:r>
          </w:p>
        </w:tc>
      </w:tr>
      <w:tr w:rsidR="002B335F" w:rsidRPr="00233B94" w:rsidTr="002F0D2D">
        <w:trPr>
          <w:trHeight w:val="248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9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3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0"/>
            </w:r>
          </w:p>
        </w:tc>
      </w:tr>
      <w:tr w:rsidR="002B335F" w:rsidRPr="00233B94" w:rsidTr="005131C3">
        <w:trPr>
          <w:trHeight w:val="138"/>
        </w:trPr>
        <w:tc>
          <w:tcPr>
            <w:tcW w:w="719" w:type="dxa"/>
            <w:shd w:val="clear" w:color="auto" w:fill="auto"/>
            <w:vAlign w:val="center"/>
          </w:tcPr>
          <w:p w:rsidR="002B335F" w:rsidRPr="00880B20" w:rsidRDefault="002B335F" w:rsidP="005154BF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5154BF">
              <w:rPr>
                <w:rFonts w:ascii="GHEA Grapalat" w:hAnsi="GHEA Grapalat" w:cs="Sylfaen"/>
                <w:b/>
                <w:sz w:val="16"/>
                <w:szCs w:val="16"/>
              </w:rPr>
              <w:t>,</w:t>
            </w:r>
            <w:r w:rsidR="00880B2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2B335F" w:rsidRPr="00DB4A4C" w:rsidRDefault="002B335F" w:rsidP="00126236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«ԱՐԹ ՔՈՆՍԱԼԹԻՆԳ » ՍՊԸ </w:t>
            </w:r>
          </w:p>
        </w:tc>
        <w:tc>
          <w:tcPr>
            <w:tcW w:w="1996" w:type="dxa"/>
            <w:gridSpan w:val="9"/>
            <w:shd w:val="clear" w:color="auto" w:fill="auto"/>
            <w:vAlign w:val="center"/>
          </w:tcPr>
          <w:p w:rsidR="002B335F" w:rsidRPr="00DB4A4C" w:rsidRDefault="002B335F" w:rsidP="0094276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B4A4C">
              <w:rPr>
                <w:rFonts w:ascii="GHEA Grapalat" w:eastAsia="Calibri" w:hAnsi="GHEA Grapalat" w:cs="Times New Roman"/>
                <w:b/>
                <w:sz w:val="18"/>
                <w:szCs w:val="18"/>
                <w:lang w:val="af-ZA"/>
              </w:rPr>
              <w:t>ՀՔԾ-ԳՀԾՁԲ-Թ-19/</w:t>
            </w:r>
            <w:r w:rsidRPr="00DB4A4C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2B335F" w:rsidRPr="00BB02EF" w:rsidRDefault="002B335F" w:rsidP="00DB4A4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2B335F" w:rsidRPr="00BB02EF" w:rsidRDefault="002B335F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12.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9թ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980" w:type="dxa"/>
            <w:gridSpan w:val="6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2B335F" w:rsidRPr="00CD4EC3" w:rsidRDefault="00880B20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2000000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B335F" w:rsidRPr="00CD4EC3" w:rsidRDefault="00880B20" w:rsidP="00E64F9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2000000</w:t>
            </w:r>
          </w:p>
        </w:tc>
      </w:tr>
      <w:tr w:rsidR="002B335F" w:rsidRPr="00233B94" w:rsidTr="002F0D2D">
        <w:trPr>
          <w:trHeight w:val="104"/>
        </w:trPr>
        <w:tc>
          <w:tcPr>
            <w:tcW w:w="719" w:type="dxa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96" w:type="dxa"/>
            <w:gridSpan w:val="9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6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233B94" w:rsidTr="00A73C89">
        <w:trPr>
          <w:trHeight w:val="141"/>
        </w:trPr>
        <w:tc>
          <w:tcPr>
            <w:tcW w:w="10966" w:type="dxa"/>
            <w:gridSpan w:val="46"/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(մասնակիցների) անվանումը և հասցեն</w:t>
            </w:r>
          </w:p>
        </w:tc>
      </w:tr>
      <w:tr w:rsidR="002B335F" w:rsidRPr="00233B94" w:rsidTr="00A8330C">
        <w:trPr>
          <w:trHeight w:val="118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Ընտրվածմասնակիցը</w:t>
            </w:r>
          </w:p>
        </w:tc>
        <w:tc>
          <w:tcPr>
            <w:tcW w:w="24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52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1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Բանկայինհաշիվը</w:t>
            </w:r>
          </w:p>
        </w:tc>
        <w:tc>
          <w:tcPr>
            <w:tcW w:w="196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ՀՎՀՀ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 Անձնագրիհամարը և սերիան</w:t>
            </w:r>
          </w:p>
        </w:tc>
      </w:tr>
      <w:tr w:rsidR="002B335F" w:rsidRPr="00871979" w:rsidTr="00A8330C">
        <w:trPr>
          <w:trHeight w:val="146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5154BF" w:rsidRDefault="002B335F" w:rsidP="005154B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="005154BF">
              <w:rPr>
                <w:rFonts w:ascii="GHEA Grapalat" w:hAnsi="GHEA Grapalat"/>
                <w:b/>
                <w:sz w:val="16"/>
                <w:szCs w:val="16"/>
              </w:rPr>
              <w:t>,2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E64F9A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B4A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«ԱՐԹ ՔՈՆՍԱԼԹԻՆԳ » ՍՊԸ</w:t>
            </w:r>
          </w:p>
        </w:tc>
        <w:tc>
          <w:tcPr>
            <w:tcW w:w="24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5136CA" w:rsidRDefault="002B335F" w:rsidP="0087197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136CA">
              <w:rPr>
                <w:rFonts w:ascii="Tahoma" w:hAnsi="Tahoma" w:cs="Tahoma"/>
                <w:color w:val="000000"/>
                <w:sz w:val="16"/>
                <w:szCs w:val="16"/>
                <w:shd w:val="clear" w:color="auto" w:fill="EDEEF2"/>
              </w:rPr>
              <w:t>Երևան</w:t>
            </w:r>
            <w:proofErr w:type="spellEnd"/>
            <w:r w:rsidRPr="005136CA">
              <w:rPr>
                <w:rFonts w:ascii="Tahoma" w:hAnsi="Tahoma" w:cs="Tahoma"/>
                <w:color w:val="000000"/>
                <w:sz w:val="16"/>
                <w:szCs w:val="16"/>
                <w:shd w:val="clear" w:color="auto" w:fill="EDEEF2"/>
              </w:rPr>
              <w:t xml:space="preserve"> Դ.ԱՆՀԱՂԹ 19/1 70</w:t>
            </w:r>
          </w:p>
        </w:tc>
        <w:tc>
          <w:tcPr>
            <w:tcW w:w="252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66072F" w:rsidRDefault="002B335F" w:rsidP="00DB4A4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t xml:space="preserve"> artconsulting@mail.ru</w:t>
            </w:r>
          </w:p>
        </w:tc>
        <w:tc>
          <w:tcPr>
            <w:tcW w:w="1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CD4EC3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163288639103</w:t>
            </w:r>
          </w:p>
        </w:tc>
        <w:tc>
          <w:tcPr>
            <w:tcW w:w="196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CD4EC3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B4A4C">
              <w:rPr>
                <w:rFonts w:ascii="GHEA Grapalat" w:hAnsi="GHEA Grapalat"/>
                <w:b/>
                <w:sz w:val="16"/>
                <w:szCs w:val="16"/>
              </w:rPr>
              <w:t>01006813</w:t>
            </w:r>
          </w:p>
        </w:tc>
      </w:tr>
      <w:tr w:rsidR="002B335F" w:rsidRPr="00871979" w:rsidTr="00A8330C">
        <w:trPr>
          <w:trHeight w:val="38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4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2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6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B335F" w:rsidRPr="00871979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871979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2F0D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41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35F" w:rsidRPr="00BB02EF" w:rsidRDefault="002B335F" w:rsidP="00A73C89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B335F" w:rsidRPr="00880B20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523A5D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B335F" w:rsidRPr="00880B20" w:rsidTr="002F0D2D">
        <w:trPr>
          <w:trHeight w:val="448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14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B335F" w:rsidRPr="00BB02EF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2B335F" w:rsidRPr="00880B20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523A5D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B335F" w:rsidRPr="00233B94" w:rsidTr="002F0D2D">
        <w:trPr>
          <w:trHeight w:val="403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E95916" w:rsidRDefault="002B335F" w:rsidP="00A73C8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2B335F" w:rsidRPr="00233B94" w:rsidTr="00A73C89">
        <w:trPr>
          <w:trHeight w:val="271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B335F" w:rsidRPr="001757E6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B335F" w:rsidRPr="00233B94" w:rsidTr="002F0D2D">
        <w:trPr>
          <w:trHeight w:val="403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B335F" w:rsidRPr="00233B94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1757E6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B335F" w:rsidRPr="00233B94" w:rsidTr="002F0D2D">
        <w:trPr>
          <w:trHeight w:val="403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4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B335F" w:rsidRPr="00233B94" w:rsidTr="00A73C89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2B335F" w:rsidRPr="001757E6" w:rsidRDefault="002B335F" w:rsidP="00A73C8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B335F" w:rsidRPr="00233B94" w:rsidTr="00A73C89">
        <w:trPr>
          <w:trHeight w:val="214"/>
        </w:trPr>
        <w:tc>
          <w:tcPr>
            <w:tcW w:w="10966" w:type="dxa"/>
            <w:gridSpan w:val="46"/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335F" w:rsidRPr="00233B94" w:rsidTr="0066593D">
        <w:trPr>
          <w:trHeight w:val="44"/>
        </w:trPr>
        <w:tc>
          <w:tcPr>
            <w:tcW w:w="31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5F" w:rsidRPr="00233B94" w:rsidRDefault="002B335F" w:rsidP="00A73C8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2B335F" w:rsidRPr="00233B94" w:rsidTr="0066593D">
        <w:trPr>
          <w:trHeight w:val="44"/>
        </w:trPr>
        <w:tc>
          <w:tcPr>
            <w:tcW w:w="3105" w:type="dxa"/>
            <w:gridSpan w:val="10"/>
            <w:shd w:val="clear" w:color="auto" w:fill="auto"/>
            <w:vAlign w:val="center"/>
          </w:tcPr>
          <w:p w:rsidR="002B335F" w:rsidRPr="00233B94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20"/>
            <w:shd w:val="clear" w:color="auto" w:fill="auto"/>
            <w:vAlign w:val="center"/>
          </w:tcPr>
          <w:p w:rsidR="002B335F" w:rsidRPr="00233B94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011900014</w:t>
            </w:r>
          </w:p>
        </w:tc>
        <w:tc>
          <w:tcPr>
            <w:tcW w:w="3881" w:type="dxa"/>
            <w:gridSpan w:val="16"/>
            <w:shd w:val="clear" w:color="auto" w:fill="auto"/>
            <w:vAlign w:val="center"/>
          </w:tcPr>
          <w:p w:rsidR="002B335F" w:rsidRPr="001757E6" w:rsidRDefault="002B335F" w:rsidP="00A73C8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g.babayan@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ccc</w:t>
            </w: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.am</w:t>
            </w:r>
          </w:p>
        </w:tc>
      </w:tr>
    </w:tbl>
    <w:p w:rsidR="00390603" w:rsidRDefault="00390603" w:rsidP="00390603">
      <w:pPr>
        <w:spacing w:after="0" w:line="240" w:lineRule="auto"/>
        <w:jc w:val="both"/>
        <w:rPr>
          <w:rFonts w:ascii="GHEA Grapalat" w:hAnsi="GHEA Grapalat" w:cs="Sylfaen"/>
          <w:sz w:val="20"/>
        </w:rPr>
      </w:pPr>
    </w:p>
    <w:p w:rsidR="00390603" w:rsidRPr="00CD4EC3" w:rsidRDefault="00390603" w:rsidP="00390603">
      <w:pPr>
        <w:spacing w:after="0" w:line="240" w:lineRule="auto"/>
        <w:jc w:val="both"/>
        <w:rPr>
          <w:rFonts w:ascii="GHEA Grapalat" w:hAnsi="GHEA Grapalat"/>
          <w:i/>
          <w:sz w:val="20"/>
          <w:u w:val="single"/>
        </w:rPr>
      </w:pPr>
      <w:r w:rsidRPr="00233B94">
        <w:rPr>
          <w:rFonts w:ascii="GHEA Grapalat" w:hAnsi="GHEA Grapalat" w:cs="Sylfaen"/>
          <w:sz w:val="20"/>
          <w:lang w:val="hy-AM"/>
        </w:rPr>
        <w:t>Պատվիրատու</w:t>
      </w:r>
      <w:r w:rsidRPr="00E95916">
        <w:rPr>
          <w:rFonts w:ascii="GHEA Grapalat" w:hAnsi="GHEA Grapalat"/>
          <w:sz w:val="20"/>
          <w:lang w:val="hy-AM"/>
        </w:rPr>
        <w:t>՝</w:t>
      </w:r>
      <w:r w:rsidR="00CD4EC3">
        <w:rPr>
          <w:rFonts w:ascii="GHEA Grapalat" w:hAnsi="GHEA Grapalat"/>
          <w:sz w:val="20"/>
        </w:rPr>
        <w:t xml:space="preserve">  </w:t>
      </w:r>
      <w:r w:rsidRPr="00CD4E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>«</w:t>
      </w:r>
      <w:r w:rsidR="00CD4EC3" w:rsidRPr="00CD4EC3">
        <w:rPr>
          <w:rFonts w:ascii="GHEA Grapalat" w:hAnsi="GHEA Grapalat" w:cs="Sylfaen"/>
          <w:b/>
          <w:i/>
          <w:sz w:val="20"/>
          <w:szCs w:val="20"/>
          <w:u w:val="single"/>
        </w:rPr>
        <w:t xml:space="preserve"> </w:t>
      </w:r>
      <w:r w:rsidRPr="00CD4E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 xml:space="preserve">ՀՀ </w:t>
      </w:r>
      <w:r w:rsidR="00403FD7">
        <w:rPr>
          <w:rFonts w:ascii="GHEA Grapalat" w:hAnsi="GHEA Grapalat" w:cs="Sylfaen"/>
          <w:b/>
          <w:i/>
          <w:sz w:val="20"/>
          <w:szCs w:val="20"/>
          <w:u w:val="single"/>
        </w:rPr>
        <w:t>հ</w:t>
      </w:r>
      <w:r w:rsidRPr="00CD4E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 xml:space="preserve">ատուկ քննչական </w:t>
      </w:r>
      <w:r w:rsidR="00CD4EC3" w:rsidRPr="00CD4E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>ծառայությ</w:t>
      </w:r>
      <w:proofErr w:type="spellStart"/>
      <w:r w:rsidR="00CD4EC3" w:rsidRPr="00CD4EC3">
        <w:rPr>
          <w:rFonts w:ascii="GHEA Grapalat" w:hAnsi="GHEA Grapalat" w:cs="Sylfaen"/>
          <w:b/>
          <w:i/>
          <w:sz w:val="20"/>
          <w:szCs w:val="20"/>
          <w:u w:val="single"/>
        </w:rPr>
        <w:t>ու</w:t>
      </w:r>
      <w:proofErr w:type="spellEnd"/>
      <w:r w:rsidRPr="00CD4E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>ն</w:t>
      </w:r>
      <w:r w:rsidRPr="00CD4EC3">
        <w:rPr>
          <w:rFonts w:ascii="GHEA Grapalat" w:hAnsi="GHEA Grapalat"/>
          <w:b/>
          <w:i/>
          <w:sz w:val="20"/>
          <w:szCs w:val="20"/>
          <w:u w:val="single"/>
          <w:lang w:val="hy-AM"/>
        </w:rPr>
        <w:t>»</w:t>
      </w:r>
    </w:p>
    <w:p w:rsidR="00390603" w:rsidRPr="00233B94" w:rsidRDefault="00390603" w:rsidP="00390603">
      <w:pPr>
        <w:spacing w:after="0" w:line="360" w:lineRule="auto"/>
        <w:jc w:val="both"/>
        <w:rPr>
          <w:rFonts w:ascii="GHEA Grapalat" w:hAnsi="GHEA Grapalat"/>
          <w:strike/>
          <w:sz w:val="20"/>
          <w:lang w:val="hy-AM"/>
        </w:rPr>
      </w:pPr>
    </w:p>
    <w:p w:rsidR="00390603" w:rsidRPr="00233B94" w:rsidRDefault="00390603" w:rsidP="00390603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</w:p>
    <w:p w:rsidR="00390603" w:rsidRPr="00233B94" w:rsidRDefault="00390603" w:rsidP="00390603">
      <w:pPr>
        <w:rPr>
          <w:lang w:val="hy-AM"/>
        </w:rPr>
      </w:pPr>
    </w:p>
    <w:p w:rsidR="00095422" w:rsidRPr="00390603" w:rsidRDefault="00095422" w:rsidP="00390603">
      <w:pPr>
        <w:rPr>
          <w:lang w:val="hy-AM"/>
        </w:rPr>
      </w:pPr>
    </w:p>
    <w:sectPr w:rsidR="00095422" w:rsidRPr="00390603" w:rsidSect="00BB02EF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A5" w:rsidRDefault="002309A5" w:rsidP="00BF3D99">
      <w:pPr>
        <w:spacing w:after="0" w:line="240" w:lineRule="auto"/>
      </w:pPr>
      <w:r>
        <w:separator/>
      </w:r>
    </w:p>
  </w:endnote>
  <w:endnote w:type="continuationSeparator" w:id="0">
    <w:p w:rsidR="002309A5" w:rsidRDefault="002309A5" w:rsidP="00B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A8699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4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5154B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154BF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5154B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A5" w:rsidRDefault="002309A5" w:rsidP="00BF3D99">
      <w:pPr>
        <w:spacing w:after="0" w:line="240" w:lineRule="auto"/>
      </w:pPr>
      <w:r>
        <w:separator/>
      </w:r>
    </w:p>
  </w:footnote>
  <w:footnote w:type="continuationSeparator" w:id="0">
    <w:p w:rsidR="002309A5" w:rsidRDefault="002309A5" w:rsidP="00BF3D99">
      <w:pPr>
        <w:spacing w:after="0" w:line="240" w:lineRule="auto"/>
      </w:pPr>
      <w:r>
        <w:continuationSeparator/>
      </w:r>
    </w:p>
  </w:footnote>
  <w:footnote w:id="1">
    <w:p w:rsidR="00390603" w:rsidRPr="00541A77" w:rsidRDefault="00390603" w:rsidP="0039060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  <w:proofErr w:type="gramEnd"/>
    </w:p>
  </w:footnote>
  <w:footnote w:id="2">
    <w:p w:rsidR="00390603" w:rsidRPr="002D0BF6" w:rsidRDefault="00390603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90603" w:rsidRPr="002D0BF6" w:rsidRDefault="00390603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B335F" w:rsidRPr="00EB00B9" w:rsidRDefault="002B335F" w:rsidP="0039060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2B335F" w:rsidRPr="002D0BF6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B335F" w:rsidRPr="002D0BF6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B335F" w:rsidRPr="002D0BF6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B335F" w:rsidRPr="002D0BF6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B335F" w:rsidRPr="00C868EC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="00FF5C19" w:rsidRPr="00FF5C1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B335F" w:rsidRPr="005154BF" w:rsidRDefault="002B335F" w:rsidP="003906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154BF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154BF">
        <w:rPr>
          <w:rFonts w:ascii="GHEA Grapalat" w:hAnsi="GHEA Grapalat"/>
          <w:bCs/>
          <w:i/>
          <w:sz w:val="12"/>
          <w:szCs w:val="12"/>
        </w:rPr>
        <w:t>է</w:t>
      </w:r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154BF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>Ընդհանուր»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B335F" w:rsidRPr="005154BF" w:rsidRDefault="002B335F" w:rsidP="00390603">
      <w:pPr>
        <w:pStyle w:val="aa"/>
        <w:rPr>
          <w:rFonts w:ascii="GHEA Grapalat" w:hAnsi="GHEA Grapalat"/>
          <w:i/>
          <w:lang w:val="es-ES"/>
        </w:rPr>
      </w:pPr>
      <w:r w:rsidRPr="005154BF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="005154BF" w:rsidRPr="005154BF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154BF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154B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154BF">
        <w:rPr>
          <w:rFonts w:ascii="GHEA Grapalat" w:hAnsi="GHEA Grapalat"/>
          <w:bCs/>
          <w:i/>
          <w:sz w:val="12"/>
          <w:szCs w:val="12"/>
        </w:rPr>
        <w:t>եթեպայմա</w:t>
      </w:r>
      <w:bookmarkStart w:id="5" w:name="_GoBack"/>
      <w:bookmarkEnd w:id="5"/>
      <w:r w:rsidRPr="005154BF">
        <w:rPr>
          <w:rFonts w:ascii="GHEA Grapalat" w:hAnsi="GHEA Grapalat"/>
          <w:bCs/>
          <w:i/>
          <w:sz w:val="12"/>
          <w:szCs w:val="12"/>
        </w:rPr>
        <w:t>նագրիկողմէհանդիսանումՀայաստանիՀանրապետությունումհարկվճարողիհաշվարկայինհաշիվչունեցողանձը</w:t>
      </w:r>
      <w:r w:rsidRPr="005154BF">
        <w:rPr>
          <w:rFonts w:ascii="GHEA Grapalat" w:hAnsi="GHEA Grapalat"/>
          <w:bCs/>
          <w:i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D99"/>
    <w:rsid w:val="00012592"/>
    <w:rsid w:val="00014DF7"/>
    <w:rsid w:val="00027522"/>
    <w:rsid w:val="000313DA"/>
    <w:rsid w:val="0006499C"/>
    <w:rsid w:val="00095422"/>
    <w:rsid w:val="000A57EB"/>
    <w:rsid w:val="0012108B"/>
    <w:rsid w:val="001221BD"/>
    <w:rsid w:val="001347D2"/>
    <w:rsid w:val="00147D50"/>
    <w:rsid w:val="00153A55"/>
    <w:rsid w:val="00164F67"/>
    <w:rsid w:val="00165D77"/>
    <w:rsid w:val="001757E6"/>
    <w:rsid w:val="00191E5B"/>
    <w:rsid w:val="001C65A8"/>
    <w:rsid w:val="00210F8B"/>
    <w:rsid w:val="002309A5"/>
    <w:rsid w:val="00233B94"/>
    <w:rsid w:val="002626E8"/>
    <w:rsid w:val="00273F8B"/>
    <w:rsid w:val="0028240C"/>
    <w:rsid w:val="002A51C8"/>
    <w:rsid w:val="002B335F"/>
    <w:rsid w:val="002C6628"/>
    <w:rsid w:val="002C6FFE"/>
    <w:rsid w:val="002F0D2D"/>
    <w:rsid w:val="00340C73"/>
    <w:rsid w:val="00346138"/>
    <w:rsid w:val="0036392A"/>
    <w:rsid w:val="003842BE"/>
    <w:rsid w:val="00390603"/>
    <w:rsid w:val="003907D7"/>
    <w:rsid w:val="0039246D"/>
    <w:rsid w:val="003959B0"/>
    <w:rsid w:val="00395AAF"/>
    <w:rsid w:val="003A74F2"/>
    <w:rsid w:val="003B317C"/>
    <w:rsid w:val="003B4DBC"/>
    <w:rsid w:val="003C6751"/>
    <w:rsid w:val="003D2B52"/>
    <w:rsid w:val="003E7C6E"/>
    <w:rsid w:val="003F3984"/>
    <w:rsid w:val="00402D6B"/>
    <w:rsid w:val="00403FD7"/>
    <w:rsid w:val="00432970"/>
    <w:rsid w:val="005136CA"/>
    <w:rsid w:val="005154BF"/>
    <w:rsid w:val="00523A5D"/>
    <w:rsid w:val="00541EA3"/>
    <w:rsid w:val="00547459"/>
    <w:rsid w:val="005606E5"/>
    <w:rsid w:val="00584FD8"/>
    <w:rsid w:val="005D56B8"/>
    <w:rsid w:val="005F7161"/>
    <w:rsid w:val="0066072F"/>
    <w:rsid w:val="0066593D"/>
    <w:rsid w:val="00696085"/>
    <w:rsid w:val="006D76B4"/>
    <w:rsid w:val="00736623"/>
    <w:rsid w:val="00754558"/>
    <w:rsid w:val="00772DA6"/>
    <w:rsid w:val="00780962"/>
    <w:rsid w:val="0079707E"/>
    <w:rsid w:val="007A0145"/>
    <w:rsid w:val="007A03FE"/>
    <w:rsid w:val="00827517"/>
    <w:rsid w:val="0083055F"/>
    <w:rsid w:val="00866F60"/>
    <w:rsid w:val="00871979"/>
    <w:rsid w:val="00880B20"/>
    <w:rsid w:val="008D5462"/>
    <w:rsid w:val="008E66E1"/>
    <w:rsid w:val="009144CF"/>
    <w:rsid w:val="0094270E"/>
    <w:rsid w:val="00942769"/>
    <w:rsid w:val="00945CF2"/>
    <w:rsid w:val="00972303"/>
    <w:rsid w:val="00992DA5"/>
    <w:rsid w:val="00993ACF"/>
    <w:rsid w:val="009D6F98"/>
    <w:rsid w:val="00A1141A"/>
    <w:rsid w:val="00A16316"/>
    <w:rsid w:val="00A7386A"/>
    <w:rsid w:val="00A8330C"/>
    <w:rsid w:val="00A8699B"/>
    <w:rsid w:val="00AA412D"/>
    <w:rsid w:val="00AF2620"/>
    <w:rsid w:val="00B14A6E"/>
    <w:rsid w:val="00BB02EF"/>
    <w:rsid w:val="00BB2525"/>
    <w:rsid w:val="00BB6862"/>
    <w:rsid w:val="00BB6FF3"/>
    <w:rsid w:val="00BC4B9E"/>
    <w:rsid w:val="00BD7285"/>
    <w:rsid w:val="00BF3D99"/>
    <w:rsid w:val="00C45646"/>
    <w:rsid w:val="00CD4EC3"/>
    <w:rsid w:val="00D233A7"/>
    <w:rsid w:val="00D31114"/>
    <w:rsid w:val="00D461BD"/>
    <w:rsid w:val="00D80593"/>
    <w:rsid w:val="00DB4A4C"/>
    <w:rsid w:val="00DC592A"/>
    <w:rsid w:val="00DF3CDC"/>
    <w:rsid w:val="00DF5BC7"/>
    <w:rsid w:val="00E23C3A"/>
    <w:rsid w:val="00E26F35"/>
    <w:rsid w:val="00E64F9A"/>
    <w:rsid w:val="00E95916"/>
    <w:rsid w:val="00E96A37"/>
    <w:rsid w:val="00EA7EF7"/>
    <w:rsid w:val="00EC2262"/>
    <w:rsid w:val="00EE1F44"/>
    <w:rsid w:val="00F5074E"/>
    <w:rsid w:val="00F54469"/>
    <w:rsid w:val="00F64C7F"/>
    <w:rsid w:val="00F836F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69F"/>
  <w15:docId w15:val="{8F0FEC6F-5139-4228-BA95-317706E6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D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D9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BF3D9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F3D9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F3D9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BF3D9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BF3D99"/>
  </w:style>
  <w:style w:type="paragraph" w:styleId="a8">
    <w:name w:val="footer"/>
    <w:basedOn w:val="a"/>
    <w:link w:val="a9"/>
    <w:rsid w:val="00BF3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F3D9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F3D9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BF3D99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D7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7285"/>
  </w:style>
  <w:style w:type="paragraph" w:styleId="af">
    <w:name w:val="List Paragraph"/>
    <w:basedOn w:val="a"/>
    <w:link w:val="af0"/>
    <w:uiPriority w:val="34"/>
    <w:qFormat/>
    <w:rsid w:val="003959B0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3959B0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Default">
    <w:name w:val="Default"/>
    <w:rsid w:val="00DB4A4C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0CED-D12D-4CE2-AC3C-CF8B173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User</cp:lastModifiedBy>
  <cp:revision>73</cp:revision>
  <dcterms:created xsi:type="dcterms:W3CDTF">2017-06-07T12:29:00Z</dcterms:created>
  <dcterms:modified xsi:type="dcterms:W3CDTF">2019-04-05T15:00:00Z</dcterms:modified>
</cp:coreProperties>
</file>